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7A1" w:rsidRPr="001917A1" w:rsidRDefault="001917A1" w:rsidP="001917A1">
      <w:pPr>
        <w:ind w:firstLine="567"/>
        <w:jc w:val="right"/>
        <w:rPr>
          <w:sz w:val="28"/>
          <w:szCs w:val="28"/>
        </w:rPr>
      </w:pPr>
      <w:r w:rsidRPr="001917A1">
        <w:rPr>
          <w:sz w:val="28"/>
          <w:szCs w:val="28"/>
        </w:rPr>
        <w:t>Приложение</w:t>
      </w:r>
    </w:p>
    <w:p w:rsidR="001917A1" w:rsidRPr="001917A1" w:rsidRDefault="001917A1" w:rsidP="001917A1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1917A1">
        <w:rPr>
          <w:sz w:val="28"/>
          <w:szCs w:val="28"/>
        </w:rPr>
        <w:t>к приказу ГАУ ТО «Управление экспертизы»</w:t>
      </w:r>
    </w:p>
    <w:p w:rsidR="001917A1" w:rsidRPr="001917A1" w:rsidRDefault="001917A1" w:rsidP="001917A1">
      <w:pPr>
        <w:ind w:firstLine="567"/>
        <w:jc w:val="right"/>
        <w:rPr>
          <w:sz w:val="28"/>
          <w:szCs w:val="28"/>
        </w:rPr>
      </w:pPr>
      <w:r w:rsidRPr="001917A1">
        <w:rPr>
          <w:sz w:val="28"/>
          <w:szCs w:val="28"/>
        </w:rPr>
        <w:t xml:space="preserve">от </w:t>
      </w:r>
      <w:r w:rsidR="00AA50DE">
        <w:rPr>
          <w:sz w:val="28"/>
          <w:szCs w:val="28"/>
        </w:rPr>
        <w:t>11 марта</w:t>
      </w:r>
      <w:r w:rsidRPr="001917A1">
        <w:rPr>
          <w:sz w:val="28"/>
          <w:szCs w:val="28"/>
        </w:rPr>
        <w:t xml:space="preserve"> 2019 года № </w:t>
      </w:r>
      <w:r w:rsidR="00AA50DE">
        <w:rPr>
          <w:sz w:val="28"/>
          <w:szCs w:val="28"/>
        </w:rPr>
        <w:t>27</w:t>
      </w:r>
    </w:p>
    <w:p w:rsidR="001917A1" w:rsidRPr="001917A1" w:rsidRDefault="001917A1" w:rsidP="001917A1">
      <w:pPr>
        <w:ind w:firstLine="567"/>
        <w:jc w:val="right"/>
        <w:rPr>
          <w:sz w:val="28"/>
          <w:szCs w:val="28"/>
        </w:rPr>
      </w:pPr>
    </w:p>
    <w:p w:rsidR="001917A1" w:rsidRPr="001917A1" w:rsidRDefault="001917A1" w:rsidP="001917A1">
      <w:pPr>
        <w:ind w:firstLine="567"/>
        <w:jc w:val="right"/>
        <w:rPr>
          <w:sz w:val="28"/>
          <w:szCs w:val="28"/>
        </w:rPr>
      </w:pPr>
    </w:p>
    <w:p w:rsidR="001917A1" w:rsidRPr="001917A1" w:rsidRDefault="001917A1" w:rsidP="001917A1">
      <w:pPr>
        <w:ind w:firstLine="567"/>
        <w:jc w:val="right"/>
        <w:rPr>
          <w:sz w:val="28"/>
          <w:szCs w:val="28"/>
        </w:rPr>
      </w:pPr>
    </w:p>
    <w:p w:rsidR="001917A1" w:rsidRPr="001917A1" w:rsidRDefault="001917A1" w:rsidP="001917A1">
      <w:pPr>
        <w:pStyle w:val="Style4"/>
        <w:widowControl/>
        <w:spacing w:line="240" w:lineRule="auto"/>
        <w:ind w:firstLine="567"/>
        <w:rPr>
          <w:rStyle w:val="FontStyle13"/>
          <w:b w:val="0"/>
          <w:sz w:val="28"/>
          <w:szCs w:val="28"/>
        </w:rPr>
      </w:pPr>
      <w:r w:rsidRPr="001917A1">
        <w:rPr>
          <w:rStyle w:val="FontStyle13"/>
          <w:b w:val="0"/>
          <w:sz w:val="28"/>
          <w:szCs w:val="28"/>
        </w:rPr>
        <w:t>Политика</w:t>
      </w:r>
    </w:p>
    <w:p w:rsidR="001917A1" w:rsidRDefault="001917A1" w:rsidP="001917A1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917A1">
        <w:rPr>
          <w:sz w:val="28"/>
          <w:szCs w:val="28"/>
        </w:rPr>
        <w:t>в отношении обработки персональных данных</w:t>
      </w:r>
    </w:p>
    <w:p w:rsidR="001917A1" w:rsidRPr="001917A1" w:rsidRDefault="001917A1" w:rsidP="001917A1">
      <w:pPr>
        <w:pStyle w:val="Style4"/>
        <w:widowControl/>
        <w:spacing w:line="240" w:lineRule="auto"/>
        <w:ind w:firstLine="567"/>
        <w:rPr>
          <w:rStyle w:val="FontStyle13"/>
          <w:b w:val="0"/>
          <w:sz w:val="28"/>
          <w:szCs w:val="28"/>
        </w:rPr>
      </w:pPr>
    </w:p>
    <w:p w:rsidR="001917A1" w:rsidRPr="001917A1" w:rsidRDefault="001917A1" w:rsidP="001917A1">
      <w:pPr>
        <w:pStyle w:val="Style4"/>
        <w:widowControl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rStyle w:val="FontStyle13"/>
          <w:b w:val="0"/>
          <w:sz w:val="28"/>
          <w:szCs w:val="28"/>
        </w:rPr>
      </w:pPr>
      <w:r w:rsidRPr="001917A1">
        <w:rPr>
          <w:rStyle w:val="FontStyle13"/>
          <w:b w:val="0"/>
          <w:sz w:val="28"/>
          <w:szCs w:val="28"/>
        </w:rPr>
        <w:t>Общие положения</w:t>
      </w:r>
    </w:p>
    <w:p w:rsidR="001917A1" w:rsidRPr="001917A1" w:rsidRDefault="001917A1" w:rsidP="001917A1">
      <w:pPr>
        <w:numPr>
          <w:ilvl w:val="0"/>
          <w:numId w:val="8"/>
        </w:numPr>
        <w:shd w:val="clear" w:color="auto" w:fill="FFFFFF"/>
        <w:tabs>
          <w:tab w:val="left" w:pos="1276"/>
        </w:tabs>
        <w:ind w:firstLine="567"/>
        <w:jc w:val="both"/>
        <w:rPr>
          <w:color w:val="000000"/>
          <w:sz w:val="28"/>
          <w:szCs w:val="28"/>
        </w:rPr>
      </w:pPr>
      <w:r w:rsidRPr="001917A1">
        <w:rPr>
          <w:color w:val="000000"/>
          <w:sz w:val="28"/>
          <w:szCs w:val="28"/>
        </w:rPr>
        <w:t xml:space="preserve">Настоящая Политика </w:t>
      </w:r>
      <w:r w:rsidRPr="001917A1">
        <w:rPr>
          <w:sz w:val="28"/>
          <w:szCs w:val="28"/>
        </w:rPr>
        <w:t>ГАУ ТО «Управление экспертизы»</w:t>
      </w:r>
      <w:r w:rsidRPr="001917A1">
        <w:rPr>
          <w:color w:val="000000"/>
          <w:sz w:val="28"/>
          <w:szCs w:val="28"/>
        </w:rPr>
        <w:t xml:space="preserve"> в отношении обработки персональных данных (далее - Политика) разработана в соответствии с требованиями Федерального закона от 27.07.2006 №152-ФЗ «О персональных данных».</w:t>
      </w:r>
    </w:p>
    <w:p w:rsidR="001917A1" w:rsidRPr="001917A1" w:rsidRDefault="001917A1" w:rsidP="001917A1">
      <w:pPr>
        <w:pStyle w:val="Style6"/>
        <w:widowControl/>
        <w:numPr>
          <w:ilvl w:val="0"/>
          <w:numId w:val="8"/>
        </w:numPr>
        <w:tabs>
          <w:tab w:val="left" w:pos="1018"/>
          <w:tab w:val="left" w:pos="1134"/>
          <w:tab w:val="left" w:pos="1276"/>
        </w:tabs>
        <w:spacing w:line="240" w:lineRule="auto"/>
        <w:ind w:firstLine="567"/>
        <w:rPr>
          <w:rStyle w:val="FontStyle14"/>
          <w:sz w:val="28"/>
          <w:szCs w:val="28"/>
        </w:rPr>
      </w:pPr>
      <w:r w:rsidRPr="001917A1">
        <w:rPr>
          <w:rStyle w:val="FontStyle14"/>
          <w:sz w:val="28"/>
          <w:szCs w:val="28"/>
        </w:rPr>
        <w:t xml:space="preserve">Политика определяет </w:t>
      </w:r>
      <w:r w:rsidRPr="001917A1">
        <w:rPr>
          <w:color w:val="000000"/>
          <w:sz w:val="28"/>
          <w:szCs w:val="28"/>
          <w:shd w:val="clear" w:color="auto" w:fill="FFFFFF"/>
        </w:rPr>
        <w:t>цели, принципы обработки и реализуемые требования к защите персональных данных</w:t>
      </w:r>
      <w:r w:rsidRPr="001917A1">
        <w:rPr>
          <w:rStyle w:val="FontStyle14"/>
          <w:sz w:val="28"/>
          <w:szCs w:val="28"/>
        </w:rPr>
        <w:t xml:space="preserve"> в </w:t>
      </w:r>
      <w:r w:rsidRPr="001917A1">
        <w:rPr>
          <w:sz w:val="28"/>
          <w:szCs w:val="28"/>
        </w:rPr>
        <w:t>ГАУ ТО «Управление экспертизы»</w:t>
      </w:r>
      <w:r w:rsidRPr="001917A1">
        <w:rPr>
          <w:rStyle w:val="FontStyle14"/>
          <w:sz w:val="28"/>
          <w:szCs w:val="28"/>
        </w:rPr>
        <w:t>.</w:t>
      </w:r>
    </w:p>
    <w:p w:rsidR="001917A1" w:rsidRDefault="001917A1" w:rsidP="001917A1">
      <w:pPr>
        <w:pStyle w:val="Style6"/>
        <w:widowControl/>
        <w:numPr>
          <w:ilvl w:val="0"/>
          <w:numId w:val="8"/>
        </w:numPr>
        <w:tabs>
          <w:tab w:val="left" w:pos="1018"/>
          <w:tab w:val="left" w:pos="1134"/>
          <w:tab w:val="left" w:pos="1276"/>
        </w:tabs>
        <w:spacing w:line="240" w:lineRule="auto"/>
        <w:ind w:firstLine="567"/>
        <w:rPr>
          <w:rStyle w:val="FontStyle14"/>
          <w:sz w:val="28"/>
          <w:szCs w:val="28"/>
        </w:rPr>
      </w:pPr>
      <w:r w:rsidRPr="001917A1">
        <w:rPr>
          <w:rStyle w:val="FontStyle14"/>
          <w:sz w:val="28"/>
          <w:szCs w:val="28"/>
        </w:rPr>
        <w:t>Персональные данные являются информацией ограниченного доступа и подлежат защите в соответствии с законодательством Российской Федерации.</w:t>
      </w:r>
    </w:p>
    <w:p w:rsidR="001917A1" w:rsidRPr="001917A1" w:rsidRDefault="001917A1" w:rsidP="001917A1">
      <w:pPr>
        <w:pStyle w:val="Style6"/>
        <w:widowControl/>
        <w:tabs>
          <w:tab w:val="left" w:pos="1018"/>
          <w:tab w:val="left" w:pos="1134"/>
          <w:tab w:val="left" w:pos="1276"/>
        </w:tabs>
        <w:spacing w:line="240" w:lineRule="auto"/>
        <w:ind w:left="567" w:firstLine="0"/>
        <w:rPr>
          <w:rStyle w:val="FontStyle14"/>
          <w:sz w:val="28"/>
          <w:szCs w:val="28"/>
        </w:rPr>
      </w:pPr>
    </w:p>
    <w:p w:rsidR="001917A1" w:rsidRPr="001917A1" w:rsidRDefault="001917A1" w:rsidP="001917A1">
      <w:pPr>
        <w:pStyle w:val="Style4"/>
        <w:widowControl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rStyle w:val="FontStyle13"/>
          <w:b w:val="0"/>
          <w:sz w:val="28"/>
          <w:szCs w:val="28"/>
        </w:rPr>
      </w:pPr>
      <w:r w:rsidRPr="001917A1">
        <w:rPr>
          <w:rStyle w:val="FontStyle13"/>
          <w:b w:val="0"/>
          <w:sz w:val="28"/>
          <w:szCs w:val="28"/>
        </w:rPr>
        <w:t>Основные понятия</w:t>
      </w:r>
    </w:p>
    <w:p w:rsidR="001917A1" w:rsidRPr="001917A1" w:rsidRDefault="001917A1" w:rsidP="001917A1">
      <w:pPr>
        <w:pStyle w:val="Style3"/>
        <w:widowControl/>
        <w:numPr>
          <w:ilvl w:val="1"/>
          <w:numId w:val="11"/>
        </w:numPr>
        <w:tabs>
          <w:tab w:val="left" w:pos="1276"/>
        </w:tabs>
        <w:spacing w:line="240" w:lineRule="auto"/>
        <w:ind w:left="0" w:firstLine="567"/>
        <w:rPr>
          <w:rStyle w:val="FontStyle14"/>
          <w:sz w:val="28"/>
          <w:szCs w:val="28"/>
        </w:rPr>
      </w:pPr>
      <w:r w:rsidRPr="001917A1">
        <w:rPr>
          <w:rStyle w:val="FontStyle14"/>
          <w:sz w:val="28"/>
          <w:szCs w:val="28"/>
        </w:rPr>
        <w:t>В настоящей Политике используются следующие основные понятия:</w:t>
      </w:r>
    </w:p>
    <w:p w:rsidR="001917A1" w:rsidRPr="001917A1" w:rsidRDefault="001917A1" w:rsidP="001917A1">
      <w:pPr>
        <w:pStyle w:val="Style6"/>
        <w:widowControl/>
        <w:numPr>
          <w:ilvl w:val="0"/>
          <w:numId w:val="9"/>
        </w:numPr>
        <w:tabs>
          <w:tab w:val="left" w:pos="1276"/>
        </w:tabs>
        <w:spacing w:line="240" w:lineRule="auto"/>
        <w:ind w:firstLine="567"/>
        <w:rPr>
          <w:rStyle w:val="FontStyle14"/>
          <w:sz w:val="28"/>
          <w:szCs w:val="28"/>
        </w:rPr>
      </w:pPr>
      <w:r w:rsidRPr="001917A1">
        <w:rPr>
          <w:rStyle w:val="FontStyle14"/>
          <w:sz w:val="28"/>
          <w:szCs w:val="28"/>
        </w:rPr>
        <w:t xml:space="preserve">Субъектами персональных данных </w:t>
      </w:r>
      <w:r w:rsidRPr="001917A1">
        <w:rPr>
          <w:sz w:val="28"/>
          <w:szCs w:val="28"/>
        </w:rPr>
        <w:t>ГАУ ТО «Управление экспертизы»</w:t>
      </w:r>
      <w:r w:rsidRPr="001917A1">
        <w:rPr>
          <w:rStyle w:val="FontStyle14"/>
          <w:sz w:val="28"/>
          <w:szCs w:val="28"/>
        </w:rPr>
        <w:t xml:space="preserve"> являются:</w:t>
      </w:r>
    </w:p>
    <w:p w:rsidR="001917A1" w:rsidRPr="001917A1" w:rsidRDefault="001917A1" w:rsidP="001917A1">
      <w:pPr>
        <w:pStyle w:val="Style6"/>
        <w:widowControl/>
        <w:tabs>
          <w:tab w:val="left" w:pos="1276"/>
        </w:tabs>
        <w:spacing w:line="240" w:lineRule="auto"/>
        <w:ind w:firstLine="567"/>
        <w:rPr>
          <w:rStyle w:val="FontStyle14"/>
          <w:sz w:val="28"/>
          <w:szCs w:val="28"/>
        </w:rPr>
      </w:pPr>
      <w:r w:rsidRPr="001917A1">
        <w:rPr>
          <w:rStyle w:val="FontStyle14"/>
          <w:sz w:val="28"/>
          <w:szCs w:val="28"/>
        </w:rPr>
        <w:t xml:space="preserve">- работники </w:t>
      </w:r>
      <w:r w:rsidRPr="001917A1">
        <w:rPr>
          <w:sz w:val="28"/>
          <w:szCs w:val="28"/>
        </w:rPr>
        <w:t>ГАУ ТО «Управление экспертизы»</w:t>
      </w:r>
      <w:r w:rsidRPr="001917A1">
        <w:rPr>
          <w:rStyle w:val="FontStyle14"/>
          <w:sz w:val="28"/>
          <w:szCs w:val="28"/>
        </w:rPr>
        <w:t>;</w:t>
      </w:r>
    </w:p>
    <w:p w:rsidR="001917A1" w:rsidRPr="001917A1" w:rsidRDefault="001917A1" w:rsidP="001917A1">
      <w:pPr>
        <w:pStyle w:val="Style6"/>
        <w:widowControl/>
        <w:tabs>
          <w:tab w:val="left" w:pos="1276"/>
        </w:tabs>
        <w:spacing w:line="240" w:lineRule="auto"/>
        <w:ind w:firstLine="567"/>
        <w:rPr>
          <w:sz w:val="28"/>
          <w:szCs w:val="28"/>
        </w:rPr>
      </w:pPr>
      <w:r w:rsidRPr="001917A1">
        <w:rPr>
          <w:rStyle w:val="FontStyle14"/>
          <w:sz w:val="28"/>
          <w:szCs w:val="28"/>
        </w:rPr>
        <w:t xml:space="preserve">- претенденты на замещение </w:t>
      </w:r>
      <w:r w:rsidRPr="001917A1">
        <w:rPr>
          <w:bCs/>
          <w:sz w:val="28"/>
          <w:szCs w:val="28"/>
        </w:rPr>
        <w:t xml:space="preserve">вакантной должности в </w:t>
      </w:r>
      <w:r w:rsidRPr="001917A1">
        <w:rPr>
          <w:sz w:val="28"/>
          <w:szCs w:val="28"/>
        </w:rPr>
        <w:t>ГАУ ТО «Управление экспертизы»;</w:t>
      </w:r>
    </w:p>
    <w:p w:rsidR="001917A1" w:rsidRPr="001917A1" w:rsidRDefault="001917A1" w:rsidP="001917A1">
      <w:pPr>
        <w:pStyle w:val="Style6"/>
        <w:widowControl/>
        <w:tabs>
          <w:tab w:val="left" w:pos="1276"/>
        </w:tabs>
        <w:spacing w:line="240" w:lineRule="auto"/>
        <w:ind w:firstLine="567"/>
        <w:rPr>
          <w:bCs/>
          <w:sz w:val="28"/>
          <w:szCs w:val="28"/>
        </w:rPr>
      </w:pPr>
      <w:r w:rsidRPr="001917A1">
        <w:rPr>
          <w:bCs/>
          <w:sz w:val="28"/>
          <w:szCs w:val="28"/>
        </w:rPr>
        <w:t xml:space="preserve">- студенты, проходящие практику в </w:t>
      </w:r>
      <w:r w:rsidRPr="001917A1">
        <w:rPr>
          <w:sz w:val="28"/>
          <w:szCs w:val="28"/>
        </w:rPr>
        <w:t>ГАУ ТО «Управление экспертизы»</w:t>
      </w:r>
      <w:r w:rsidRPr="001917A1">
        <w:rPr>
          <w:bCs/>
          <w:sz w:val="28"/>
          <w:szCs w:val="28"/>
        </w:rPr>
        <w:t>;</w:t>
      </w:r>
    </w:p>
    <w:p w:rsidR="001917A1" w:rsidRPr="001917A1" w:rsidRDefault="001917A1" w:rsidP="001917A1">
      <w:pPr>
        <w:pStyle w:val="Style6"/>
        <w:widowControl/>
        <w:tabs>
          <w:tab w:val="left" w:pos="1276"/>
        </w:tabs>
        <w:spacing w:line="240" w:lineRule="auto"/>
        <w:ind w:firstLine="567"/>
        <w:rPr>
          <w:bCs/>
          <w:sz w:val="28"/>
          <w:szCs w:val="28"/>
        </w:rPr>
      </w:pPr>
      <w:r w:rsidRPr="001917A1">
        <w:rPr>
          <w:bCs/>
          <w:sz w:val="28"/>
          <w:szCs w:val="28"/>
        </w:rPr>
        <w:t xml:space="preserve">- клиенты (контрагенты) </w:t>
      </w:r>
      <w:r w:rsidRPr="001917A1">
        <w:rPr>
          <w:sz w:val="28"/>
          <w:szCs w:val="28"/>
        </w:rPr>
        <w:t>ГАУ ТО «Управление экспертизы»</w:t>
      </w:r>
      <w:r w:rsidRPr="001917A1">
        <w:rPr>
          <w:bCs/>
          <w:sz w:val="28"/>
          <w:szCs w:val="28"/>
        </w:rPr>
        <w:t>;</w:t>
      </w:r>
    </w:p>
    <w:p w:rsidR="001917A1" w:rsidRPr="001917A1" w:rsidRDefault="001917A1" w:rsidP="001917A1">
      <w:pPr>
        <w:pStyle w:val="Style6"/>
        <w:tabs>
          <w:tab w:val="left" w:pos="1276"/>
        </w:tabs>
        <w:spacing w:line="240" w:lineRule="auto"/>
        <w:ind w:firstLine="567"/>
        <w:rPr>
          <w:rStyle w:val="FontStyle14"/>
          <w:i/>
          <w:sz w:val="28"/>
          <w:szCs w:val="28"/>
        </w:rPr>
      </w:pPr>
      <w:r w:rsidRPr="001917A1">
        <w:rPr>
          <w:bCs/>
          <w:sz w:val="28"/>
          <w:szCs w:val="28"/>
        </w:rPr>
        <w:t xml:space="preserve">- лица, состоящие в договорных или иных отношениях с </w:t>
      </w:r>
      <w:r w:rsidRPr="001917A1">
        <w:rPr>
          <w:sz w:val="28"/>
          <w:szCs w:val="28"/>
        </w:rPr>
        <w:t>ГАУ ТО «Управление экспертизы».</w:t>
      </w:r>
    </w:p>
    <w:p w:rsidR="001917A1" w:rsidRPr="001917A1" w:rsidRDefault="001917A1" w:rsidP="001917A1">
      <w:pPr>
        <w:pStyle w:val="Style6"/>
        <w:widowControl/>
        <w:numPr>
          <w:ilvl w:val="0"/>
          <w:numId w:val="9"/>
        </w:numPr>
        <w:tabs>
          <w:tab w:val="left" w:pos="1224"/>
          <w:tab w:val="left" w:pos="1276"/>
        </w:tabs>
        <w:spacing w:line="240" w:lineRule="auto"/>
        <w:ind w:firstLine="567"/>
        <w:rPr>
          <w:rStyle w:val="FontStyle14"/>
          <w:sz w:val="28"/>
          <w:szCs w:val="28"/>
        </w:rPr>
      </w:pPr>
      <w:r w:rsidRPr="001917A1">
        <w:rPr>
          <w:rStyle w:val="FontStyle14"/>
          <w:sz w:val="28"/>
          <w:szCs w:val="28"/>
        </w:rPr>
        <w:t>Персональные данные -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:rsidR="001917A1" w:rsidRPr="001917A1" w:rsidRDefault="001917A1" w:rsidP="001917A1">
      <w:pPr>
        <w:pStyle w:val="Style6"/>
        <w:widowControl/>
        <w:numPr>
          <w:ilvl w:val="0"/>
          <w:numId w:val="10"/>
        </w:numPr>
        <w:tabs>
          <w:tab w:val="left" w:pos="1186"/>
          <w:tab w:val="left" w:pos="1276"/>
        </w:tabs>
        <w:spacing w:line="240" w:lineRule="auto"/>
        <w:ind w:firstLine="567"/>
        <w:rPr>
          <w:rStyle w:val="FontStyle14"/>
          <w:sz w:val="28"/>
          <w:szCs w:val="28"/>
        </w:rPr>
      </w:pPr>
      <w:r w:rsidRPr="001917A1">
        <w:rPr>
          <w:noProof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59776" behindDoc="1" locked="0" layoutInCell="0" allowOverlap="1" wp14:anchorId="03877D22" wp14:editId="7FD82307">
                <wp:simplePos x="0" y="0"/>
                <wp:positionH relativeFrom="margin">
                  <wp:posOffset>13970</wp:posOffset>
                </wp:positionH>
                <wp:positionV relativeFrom="margin">
                  <wp:posOffset>9906000</wp:posOffset>
                </wp:positionV>
                <wp:extent cx="6478270" cy="269875"/>
                <wp:effectExtent l="635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47827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8100" dir="2700000" sx="100500" sy="100500" algn="t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6F14" w:rsidRPr="00C857EB" w:rsidRDefault="00C96F14" w:rsidP="001917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77D22" id="Прямоугольник 4" o:spid="_x0000_s1026" style="position:absolute;left:0;text-align:left;margin-left:1.1pt;margin-top:780pt;width:510.1pt;height:21.25pt;flip:x;z-index:-25165670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" o:allowincell="f" stroked="f" strokecolor="gray" strokeweight="1.5pt">
                <v:shadow type="perspective" color="black" opacity="26213f" origin="-.5,-.5" offset=".74836mm,.74836mm" matrix="65864f,,,65864f"/>
                <v:textbox inset="0,0,0,0">
                  <w:txbxContent>
                    <w:p w:rsidR="00C96F14" w:rsidRPr="00C857EB" w:rsidRDefault="00C96F14" w:rsidP="001917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1917A1">
        <w:rPr>
          <w:rStyle w:val="FontStyle14"/>
          <w:sz w:val="28"/>
          <w:szCs w:val="28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1917A1" w:rsidRDefault="001917A1" w:rsidP="001917A1">
      <w:pPr>
        <w:pStyle w:val="Style6"/>
        <w:widowControl/>
        <w:numPr>
          <w:ilvl w:val="0"/>
          <w:numId w:val="10"/>
        </w:numPr>
        <w:tabs>
          <w:tab w:val="left" w:pos="1186"/>
          <w:tab w:val="left" w:pos="1276"/>
        </w:tabs>
        <w:spacing w:line="240" w:lineRule="auto"/>
        <w:ind w:firstLine="567"/>
        <w:rPr>
          <w:rStyle w:val="FontStyle14"/>
          <w:sz w:val="28"/>
          <w:szCs w:val="28"/>
        </w:rPr>
      </w:pPr>
      <w:r w:rsidRPr="001917A1">
        <w:rPr>
          <w:rStyle w:val="FontStyle14"/>
          <w:sz w:val="28"/>
          <w:szCs w:val="28"/>
        </w:rPr>
        <w:t>Конфиденциальность персональных данных – обязанность оператора 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1917A1" w:rsidRDefault="001917A1" w:rsidP="001917A1">
      <w:pPr>
        <w:pStyle w:val="Style6"/>
        <w:widowControl/>
        <w:tabs>
          <w:tab w:val="left" w:pos="1186"/>
          <w:tab w:val="left" w:pos="1276"/>
        </w:tabs>
        <w:spacing w:line="240" w:lineRule="auto"/>
        <w:ind w:left="567" w:firstLine="0"/>
        <w:rPr>
          <w:rStyle w:val="FontStyle14"/>
          <w:sz w:val="28"/>
          <w:szCs w:val="28"/>
        </w:rPr>
      </w:pPr>
    </w:p>
    <w:p w:rsidR="00AA50DE" w:rsidRDefault="00AA50DE" w:rsidP="001917A1">
      <w:pPr>
        <w:pStyle w:val="Style6"/>
        <w:widowControl/>
        <w:tabs>
          <w:tab w:val="left" w:pos="1186"/>
          <w:tab w:val="left" w:pos="1276"/>
        </w:tabs>
        <w:spacing w:line="240" w:lineRule="auto"/>
        <w:ind w:left="567" w:firstLine="0"/>
        <w:rPr>
          <w:rStyle w:val="FontStyle14"/>
          <w:sz w:val="28"/>
          <w:szCs w:val="28"/>
        </w:rPr>
      </w:pPr>
    </w:p>
    <w:p w:rsidR="00AA50DE" w:rsidRPr="001917A1" w:rsidRDefault="00AA50DE" w:rsidP="001917A1">
      <w:pPr>
        <w:pStyle w:val="Style6"/>
        <w:widowControl/>
        <w:tabs>
          <w:tab w:val="left" w:pos="1186"/>
          <w:tab w:val="left" w:pos="1276"/>
        </w:tabs>
        <w:spacing w:line="240" w:lineRule="auto"/>
        <w:ind w:left="567" w:firstLine="0"/>
        <w:rPr>
          <w:rStyle w:val="FontStyle14"/>
          <w:sz w:val="28"/>
          <w:szCs w:val="28"/>
        </w:rPr>
      </w:pPr>
    </w:p>
    <w:p w:rsidR="001917A1" w:rsidRPr="001917A1" w:rsidRDefault="001917A1" w:rsidP="001917A1">
      <w:pPr>
        <w:pStyle w:val="Style4"/>
        <w:widowControl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rStyle w:val="FontStyle13"/>
          <w:b w:val="0"/>
          <w:sz w:val="28"/>
          <w:szCs w:val="28"/>
        </w:rPr>
      </w:pPr>
      <w:r w:rsidRPr="001917A1">
        <w:rPr>
          <w:rStyle w:val="FontStyle13"/>
          <w:b w:val="0"/>
          <w:sz w:val="28"/>
          <w:szCs w:val="28"/>
        </w:rPr>
        <w:lastRenderedPageBreak/>
        <w:t>Принципы и цели обработки персональных данных</w:t>
      </w:r>
    </w:p>
    <w:p w:rsidR="001917A1" w:rsidRPr="001917A1" w:rsidRDefault="001917A1" w:rsidP="001917A1">
      <w:pPr>
        <w:pStyle w:val="aa"/>
        <w:numPr>
          <w:ilvl w:val="1"/>
          <w:numId w:val="11"/>
        </w:numPr>
        <w:tabs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917A1">
        <w:rPr>
          <w:sz w:val="28"/>
          <w:szCs w:val="28"/>
        </w:rPr>
        <w:t>ГАУ ТО «Управление экспертизы»</w:t>
      </w:r>
      <w:r w:rsidR="00AA50DE">
        <w:rPr>
          <w:sz w:val="28"/>
          <w:szCs w:val="28"/>
        </w:rPr>
        <w:t xml:space="preserve"> </w:t>
      </w:r>
      <w:bookmarkStart w:id="0" w:name="_GoBack"/>
      <w:bookmarkEnd w:id="0"/>
      <w:r w:rsidRPr="001917A1">
        <w:rPr>
          <w:sz w:val="28"/>
          <w:szCs w:val="28"/>
        </w:rPr>
        <w:t>в своей деятельности по обработке персональных данных руководствуется следующими принципами:</w:t>
      </w:r>
    </w:p>
    <w:p w:rsidR="001917A1" w:rsidRPr="001917A1" w:rsidRDefault="001917A1" w:rsidP="001917A1">
      <w:pPr>
        <w:pStyle w:val="aa"/>
        <w:numPr>
          <w:ilvl w:val="2"/>
          <w:numId w:val="11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917A1">
        <w:rPr>
          <w:sz w:val="28"/>
          <w:szCs w:val="28"/>
        </w:rPr>
        <w:t>Обработка персональных данных осуществляется на законной и справедливой основе.</w:t>
      </w:r>
    </w:p>
    <w:p w:rsidR="001917A1" w:rsidRPr="001917A1" w:rsidRDefault="001917A1" w:rsidP="001917A1">
      <w:pPr>
        <w:pStyle w:val="aa"/>
        <w:numPr>
          <w:ilvl w:val="2"/>
          <w:numId w:val="11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917A1">
        <w:rPr>
          <w:sz w:val="28"/>
          <w:szCs w:val="28"/>
        </w:rPr>
        <w:t>Цели обработки персональных данных соответствуют полномочиям ГАУ ТО «Управление экспертизы».</w:t>
      </w:r>
    </w:p>
    <w:p w:rsidR="001917A1" w:rsidRPr="001917A1" w:rsidRDefault="001917A1" w:rsidP="001917A1">
      <w:pPr>
        <w:pStyle w:val="aa"/>
        <w:numPr>
          <w:ilvl w:val="2"/>
          <w:numId w:val="11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917A1">
        <w:rPr>
          <w:sz w:val="28"/>
          <w:szCs w:val="28"/>
        </w:rPr>
        <w:t>Содержание и объем обрабатываемых персональных данных соответствуют целям обработки персональных данных.</w:t>
      </w:r>
    </w:p>
    <w:p w:rsidR="001917A1" w:rsidRPr="001917A1" w:rsidRDefault="001917A1" w:rsidP="001917A1">
      <w:pPr>
        <w:pStyle w:val="aa"/>
        <w:numPr>
          <w:ilvl w:val="2"/>
          <w:numId w:val="11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917A1">
        <w:rPr>
          <w:sz w:val="28"/>
          <w:szCs w:val="28"/>
        </w:rPr>
        <w:t>Достоверность персональных данных, их актуальность и достаточность для целей обработки, недопустимость обработки избыточных по отношению к целям сбора персональных данных.</w:t>
      </w:r>
    </w:p>
    <w:p w:rsidR="001917A1" w:rsidRPr="001917A1" w:rsidRDefault="001917A1" w:rsidP="001917A1">
      <w:pPr>
        <w:pStyle w:val="aa"/>
        <w:numPr>
          <w:ilvl w:val="2"/>
          <w:numId w:val="11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917A1">
        <w:rPr>
          <w:sz w:val="28"/>
          <w:szCs w:val="28"/>
        </w:rPr>
        <w:t>Ограничение обработки персональных данных при достижении конкретных и законных целей, запрет обработки персональных данных, несовместимых с целями сбора персональных данных.</w:t>
      </w:r>
    </w:p>
    <w:p w:rsidR="001917A1" w:rsidRPr="001917A1" w:rsidRDefault="001917A1" w:rsidP="001917A1">
      <w:pPr>
        <w:pStyle w:val="aa"/>
        <w:numPr>
          <w:ilvl w:val="2"/>
          <w:numId w:val="11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917A1">
        <w:rPr>
          <w:sz w:val="28"/>
          <w:szCs w:val="28"/>
        </w:rPr>
        <w:t>Запрет объединения баз данных, содержащих персональные данные, обработка которых осуществляется в целях, несовместимых между собой.</w:t>
      </w:r>
    </w:p>
    <w:p w:rsidR="001917A1" w:rsidRPr="001917A1" w:rsidRDefault="001917A1" w:rsidP="001917A1">
      <w:pPr>
        <w:pStyle w:val="aa"/>
        <w:numPr>
          <w:ilvl w:val="2"/>
          <w:numId w:val="11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917A1">
        <w:rPr>
          <w:sz w:val="28"/>
          <w:szCs w:val="28"/>
        </w:rPr>
        <w:t>Осуществление хранения персональных данных в форме, позволяющей определить субъекта персональных данных, не дольше, чем это требуют цели обработки персональных данных, если срок хранения персональных данных не установлен действующим законодательством.</w:t>
      </w:r>
    </w:p>
    <w:p w:rsidR="001917A1" w:rsidRPr="001917A1" w:rsidRDefault="001917A1" w:rsidP="001917A1">
      <w:pPr>
        <w:pStyle w:val="aa"/>
        <w:numPr>
          <w:ilvl w:val="2"/>
          <w:numId w:val="11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rPr>
          <w:rStyle w:val="FontStyle14"/>
          <w:sz w:val="28"/>
          <w:szCs w:val="28"/>
        </w:rPr>
      </w:pPr>
      <w:r w:rsidRPr="001917A1">
        <w:rPr>
          <w:sz w:val="28"/>
          <w:szCs w:val="28"/>
        </w:rPr>
        <w:t>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целей, если иное не предусмотрено действующим законодательством.</w:t>
      </w:r>
    </w:p>
    <w:p w:rsidR="001917A1" w:rsidRPr="001917A1" w:rsidRDefault="001917A1" w:rsidP="001917A1">
      <w:pPr>
        <w:pStyle w:val="Style12"/>
        <w:widowControl/>
        <w:numPr>
          <w:ilvl w:val="1"/>
          <w:numId w:val="11"/>
        </w:numPr>
        <w:tabs>
          <w:tab w:val="left" w:pos="851"/>
          <w:tab w:val="left" w:pos="1418"/>
        </w:tabs>
        <w:spacing w:line="240" w:lineRule="auto"/>
        <w:ind w:left="0" w:firstLine="567"/>
        <w:rPr>
          <w:rStyle w:val="FontStyle20"/>
          <w:sz w:val="28"/>
          <w:szCs w:val="28"/>
        </w:rPr>
      </w:pPr>
      <w:r w:rsidRPr="001917A1">
        <w:rPr>
          <w:rStyle w:val="FontStyle14"/>
          <w:sz w:val="28"/>
          <w:szCs w:val="28"/>
        </w:rPr>
        <w:t xml:space="preserve">Обработка персональных данных работников </w:t>
      </w:r>
      <w:r w:rsidRPr="001917A1">
        <w:rPr>
          <w:sz w:val="28"/>
          <w:szCs w:val="28"/>
        </w:rPr>
        <w:t>ГАУ ТО «Управление экспертизы»</w:t>
      </w:r>
      <w:r w:rsidRPr="001917A1">
        <w:rPr>
          <w:rStyle w:val="FontStyle14"/>
          <w:sz w:val="28"/>
          <w:szCs w:val="28"/>
        </w:rPr>
        <w:t xml:space="preserve"> осуществляется в целях обеспечения соблюдения Конституции Российской Федерации, федеральных законов и иных нормативных правовых актов Российской Федерации, з</w:t>
      </w:r>
      <w:r w:rsidRPr="001917A1">
        <w:rPr>
          <w:sz w:val="28"/>
          <w:szCs w:val="28"/>
        </w:rPr>
        <w:t>аключения и исполнения трудовых договоров, ведения воинского учета, и</w:t>
      </w:r>
      <w:r w:rsidRPr="001917A1">
        <w:rPr>
          <w:bCs/>
          <w:sz w:val="28"/>
          <w:szCs w:val="28"/>
        </w:rPr>
        <w:t>сполнения требований по охране труда</w:t>
      </w:r>
      <w:r w:rsidRPr="001917A1">
        <w:rPr>
          <w:rStyle w:val="FontStyle14"/>
          <w:sz w:val="28"/>
          <w:szCs w:val="28"/>
        </w:rPr>
        <w:t>.</w:t>
      </w:r>
      <w:r w:rsidRPr="001917A1">
        <w:rPr>
          <w:rStyle w:val="FontStyle20"/>
          <w:sz w:val="28"/>
          <w:szCs w:val="28"/>
        </w:rPr>
        <w:t xml:space="preserve"> </w:t>
      </w:r>
    </w:p>
    <w:p w:rsidR="001917A1" w:rsidRDefault="001917A1" w:rsidP="001917A1">
      <w:pPr>
        <w:pStyle w:val="Style6"/>
        <w:widowControl/>
        <w:numPr>
          <w:ilvl w:val="1"/>
          <w:numId w:val="11"/>
        </w:numPr>
        <w:tabs>
          <w:tab w:val="left" w:pos="851"/>
          <w:tab w:val="left" w:pos="1418"/>
        </w:tabs>
        <w:spacing w:line="240" w:lineRule="auto"/>
        <w:ind w:left="0" w:firstLine="567"/>
        <w:rPr>
          <w:rStyle w:val="FontStyle14"/>
          <w:sz w:val="28"/>
          <w:szCs w:val="28"/>
        </w:rPr>
      </w:pPr>
      <w:r w:rsidRPr="001917A1">
        <w:rPr>
          <w:rStyle w:val="FontStyle14"/>
          <w:sz w:val="28"/>
          <w:szCs w:val="28"/>
        </w:rPr>
        <w:t xml:space="preserve">Обработка персональных данных граждан, не являющихся работниками </w:t>
      </w:r>
      <w:r w:rsidRPr="001917A1">
        <w:rPr>
          <w:sz w:val="28"/>
          <w:szCs w:val="28"/>
        </w:rPr>
        <w:t>ГАУ ТО «Управление экспертизы»</w:t>
      </w:r>
      <w:r w:rsidRPr="001917A1">
        <w:rPr>
          <w:rStyle w:val="FontStyle14"/>
          <w:sz w:val="28"/>
          <w:szCs w:val="28"/>
        </w:rPr>
        <w:t xml:space="preserve">, осуществляется с целью реализации полномочий </w:t>
      </w:r>
      <w:r w:rsidRPr="001917A1">
        <w:rPr>
          <w:sz w:val="28"/>
          <w:szCs w:val="28"/>
        </w:rPr>
        <w:t>ГАУ ТО «Управление экспертизы» в соответствии с Уставом, а также с целью отбора претендентов на замещение вакантных должностей ГАУ ТО «Управление экспертизы»</w:t>
      </w:r>
      <w:r w:rsidRPr="001917A1">
        <w:rPr>
          <w:rStyle w:val="FontStyle14"/>
          <w:sz w:val="28"/>
          <w:szCs w:val="28"/>
        </w:rPr>
        <w:t>.</w:t>
      </w:r>
    </w:p>
    <w:p w:rsidR="001917A1" w:rsidRPr="001917A1" w:rsidRDefault="001917A1" w:rsidP="001917A1">
      <w:pPr>
        <w:pStyle w:val="Style6"/>
        <w:widowControl/>
        <w:tabs>
          <w:tab w:val="left" w:pos="851"/>
          <w:tab w:val="left" w:pos="1418"/>
        </w:tabs>
        <w:spacing w:line="240" w:lineRule="auto"/>
        <w:ind w:left="567" w:firstLine="0"/>
        <w:rPr>
          <w:rStyle w:val="FontStyle14"/>
          <w:sz w:val="28"/>
          <w:szCs w:val="28"/>
        </w:rPr>
      </w:pPr>
    </w:p>
    <w:p w:rsidR="001917A1" w:rsidRPr="001917A1" w:rsidRDefault="001917A1" w:rsidP="001917A1">
      <w:pPr>
        <w:pStyle w:val="Style9"/>
        <w:widowControl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jc w:val="center"/>
        <w:rPr>
          <w:rStyle w:val="FontStyle13"/>
          <w:b w:val="0"/>
          <w:sz w:val="28"/>
          <w:szCs w:val="28"/>
        </w:rPr>
      </w:pPr>
      <w:r w:rsidRPr="001917A1">
        <w:rPr>
          <w:rStyle w:val="FontStyle13"/>
          <w:b w:val="0"/>
          <w:sz w:val="28"/>
          <w:szCs w:val="28"/>
        </w:rPr>
        <w:t>Перечень мер по обеспечению безопасности</w:t>
      </w:r>
      <w:r>
        <w:rPr>
          <w:rStyle w:val="FontStyle13"/>
          <w:b w:val="0"/>
          <w:sz w:val="28"/>
          <w:szCs w:val="28"/>
        </w:rPr>
        <w:t xml:space="preserve"> </w:t>
      </w:r>
      <w:r w:rsidRPr="001917A1">
        <w:rPr>
          <w:rStyle w:val="FontStyle13"/>
          <w:b w:val="0"/>
          <w:sz w:val="28"/>
          <w:szCs w:val="28"/>
        </w:rPr>
        <w:t>персональных данных при их обработке</w:t>
      </w:r>
    </w:p>
    <w:p w:rsidR="001917A1" w:rsidRPr="001917A1" w:rsidRDefault="001917A1" w:rsidP="001917A1">
      <w:pPr>
        <w:pStyle w:val="aa"/>
        <w:numPr>
          <w:ilvl w:val="1"/>
          <w:numId w:val="11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917A1">
        <w:rPr>
          <w:sz w:val="28"/>
          <w:szCs w:val="28"/>
        </w:rPr>
        <w:t> ГАУ ТО «Управление экспертизы» при обработке персональных данных принимает все необходимые правовые, организационные и технические меры для их защиты от неправомерного или случайного доступа, уничтожения, изменения, блокирования, копирования, предоставления, распространения, а также иных неправомерных действий в отношении них. Обеспечение безопасности персональных данных достигается, в частности, следующими способами:</w:t>
      </w:r>
    </w:p>
    <w:p w:rsidR="001917A1" w:rsidRPr="001917A1" w:rsidRDefault="001917A1" w:rsidP="001917A1">
      <w:pPr>
        <w:pStyle w:val="aa"/>
        <w:numPr>
          <w:ilvl w:val="2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917A1">
        <w:rPr>
          <w:sz w:val="28"/>
          <w:szCs w:val="28"/>
        </w:rPr>
        <w:t>Назначением ответственного за организацию обработки персональных данных.</w:t>
      </w:r>
    </w:p>
    <w:p w:rsidR="001917A1" w:rsidRPr="001917A1" w:rsidRDefault="001917A1" w:rsidP="001917A1">
      <w:pPr>
        <w:pStyle w:val="aa"/>
        <w:numPr>
          <w:ilvl w:val="2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917A1">
        <w:rPr>
          <w:sz w:val="28"/>
          <w:szCs w:val="28"/>
        </w:rPr>
        <w:lastRenderedPageBreak/>
        <w:t>Утверждением локальных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нарушений.</w:t>
      </w:r>
    </w:p>
    <w:p w:rsidR="001917A1" w:rsidRPr="001917A1" w:rsidRDefault="001917A1" w:rsidP="001917A1">
      <w:pPr>
        <w:pStyle w:val="aa"/>
        <w:numPr>
          <w:ilvl w:val="2"/>
          <w:numId w:val="11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917A1">
        <w:rPr>
          <w:sz w:val="28"/>
          <w:szCs w:val="28"/>
        </w:rPr>
        <w:t xml:space="preserve">Осуществлением внутреннего контроля соответствия обработки персональных данных Федеральному закону от 27.07.2006 № 152-ФЗ </w:t>
      </w:r>
      <w:r w:rsidRPr="001917A1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1917A1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1917A1">
        <w:rPr>
          <w:sz w:val="28"/>
          <w:szCs w:val="28"/>
        </w:rPr>
        <w:t xml:space="preserve"> и принятыми в соответствии с ним нормативными правовыми актами, требованиям к защите персональных данных.</w:t>
      </w:r>
    </w:p>
    <w:p w:rsidR="001917A1" w:rsidRPr="001917A1" w:rsidRDefault="001917A1" w:rsidP="001917A1">
      <w:pPr>
        <w:pStyle w:val="aa"/>
        <w:numPr>
          <w:ilvl w:val="2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917A1">
        <w:rPr>
          <w:sz w:val="28"/>
          <w:szCs w:val="28"/>
        </w:rPr>
        <w:t>Ознакомлением работников ГАУ ТО «Управление экспертизы», непосредственно осуществляющих обработку персональных данных, с требованиями законодательства Российской Федерации о персональных данных, в том числе требований к защите персональных данных, локальными актами в отношении обработки персональных данных, и обучением указанных работников.</w:t>
      </w:r>
    </w:p>
    <w:p w:rsidR="001917A1" w:rsidRPr="001917A1" w:rsidRDefault="001917A1" w:rsidP="001917A1">
      <w:pPr>
        <w:pStyle w:val="aa"/>
        <w:numPr>
          <w:ilvl w:val="2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917A1">
        <w:rPr>
          <w:sz w:val="28"/>
          <w:szCs w:val="28"/>
        </w:rPr>
        <w:t>Выполнением требований, установленных постановлением Правительства Российской Федерации от 15 сентября 2008 года № 687</w:t>
      </w:r>
      <w:r w:rsidRPr="001917A1">
        <w:rPr>
          <w:sz w:val="28"/>
          <w:szCs w:val="28"/>
        </w:rPr>
        <w:br/>
        <w:t>«Об утверждении Положения об особенностях обработки персональных данных, осуществляемой без использования средств автоматизации» при обработке персональных данных, осуществляемой без использования средств автоматизации.</w:t>
      </w:r>
    </w:p>
    <w:p w:rsidR="001917A1" w:rsidRPr="001917A1" w:rsidRDefault="001917A1" w:rsidP="001917A1">
      <w:pPr>
        <w:pStyle w:val="aa"/>
        <w:numPr>
          <w:ilvl w:val="2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917A1">
        <w:rPr>
          <w:sz w:val="28"/>
          <w:szCs w:val="28"/>
        </w:rPr>
        <w:t>Применением прошедших в установленном порядке процедуру оценки соответствия средств защиты информации.</w:t>
      </w:r>
    </w:p>
    <w:p w:rsidR="001917A1" w:rsidRPr="001917A1" w:rsidRDefault="001917A1" w:rsidP="001917A1">
      <w:pPr>
        <w:pStyle w:val="aa"/>
        <w:numPr>
          <w:ilvl w:val="2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917A1">
        <w:rPr>
          <w:sz w:val="28"/>
          <w:szCs w:val="28"/>
        </w:rPr>
        <w:t>Учетом машинных носителей персональных данных.</w:t>
      </w:r>
    </w:p>
    <w:p w:rsidR="001917A1" w:rsidRPr="001917A1" w:rsidRDefault="001917A1" w:rsidP="001917A1">
      <w:pPr>
        <w:pStyle w:val="aa"/>
        <w:numPr>
          <w:ilvl w:val="2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917A1">
        <w:rPr>
          <w:sz w:val="28"/>
          <w:szCs w:val="28"/>
        </w:rPr>
        <w:t>Выявлением фактов несанкционированного доступа к персональным данным и принятием мер.</w:t>
      </w:r>
    </w:p>
    <w:p w:rsidR="001917A1" w:rsidRPr="001917A1" w:rsidRDefault="001917A1" w:rsidP="001917A1">
      <w:pPr>
        <w:pStyle w:val="aa"/>
        <w:numPr>
          <w:ilvl w:val="2"/>
          <w:numId w:val="11"/>
        </w:numPr>
        <w:tabs>
          <w:tab w:val="left" w:pos="28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917A1">
        <w:rPr>
          <w:sz w:val="28"/>
          <w:szCs w:val="28"/>
        </w:rPr>
        <w:t>Восстановлением персональных данных, модифицированных или уничтоженных вследствие несанкционированного доступа к ним.</w:t>
      </w:r>
    </w:p>
    <w:p w:rsidR="001917A1" w:rsidRPr="001917A1" w:rsidRDefault="001917A1" w:rsidP="001917A1">
      <w:pPr>
        <w:pStyle w:val="aa"/>
        <w:numPr>
          <w:ilvl w:val="2"/>
          <w:numId w:val="11"/>
        </w:numPr>
        <w:tabs>
          <w:tab w:val="left" w:pos="284"/>
          <w:tab w:val="left" w:pos="156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917A1">
        <w:rPr>
          <w:sz w:val="28"/>
          <w:szCs w:val="28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в информационной системе персональных данных.</w:t>
      </w:r>
    </w:p>
    <w:p w:rsidR="001917A1" w:rsidRPr="001917A1" w:rsidRDefault="001917A1" w:rsidP="001917A1">
      <w:pPr>
        <w:pStyle w:val="aa"/>
        <w:numPr>
          <w:ilvl w:val="1"/>
          <w:numId w:val="11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Style w:val="FontStyle14"/>
          <w:sz w:val="28"/>
          <w:szCs w:val="28"/>
        </w:rPr>
      </w:pPr>
      <w:r w:rsidRPr="001917A1">
        <w:rPr>
          <w:rStyle w:val="FontStyle14"/>
          <w:sz w:val="28"/>
          <w:szCs w:val="28"/>
        </w:rPr>
        <w:t xml:space="preserve">Работники </w:t>
      </w:r>
      <w:r w:rsidRPr="001917A1">
        <w:rPr>
          <w:sz w:val="28"/>
          <w:szCs w:val="28"/>
        </w:rPr>
        <w:t>ГАУ ТО «Управление экспертизы»</w:t>
      </w:r>
      <w:r w:rsidRPr="001917A1">
        <w:rPr>
          <w:rStyle w:val="FontStyle14"/>
          <w:sz w:val="28"/>
          <w:szCs w:val="28"/>
        </w:rPr>
        <w:t>, виновные в нарушении порядка обращения с персональными данными, несут дисциплинарную, административную, гражданско-правовую или уголовную ответственность в соответствии с законодательством Российской Федерации.</w:t>
      </w:r>
    </w:p>
    <w:p w:rsidR="001917A1" w:rsidRDefault="001917A1" w:rsidP="001917A1">
      <w:pPr>
        <w:spacing w:line="360" w:lineRule="exact"/>
        <w:ind w:firstLine="567"/>
        <w:jc w:val="right"/>
        <w:rPr>
          <w:sz w:val="28"/>
          <w:szCs w:val="28"/>
        </w:rPr>
      </w:pPr>
    </w:p>
    <w:p w:rsidR="002B66BD" w:rsidRDefault="002B66BD" w:rsidP="001917A1">
      <w:pPr>
        <w:spacing w:line="360" w:lineRule="exact"/>
        <w:ind w:firstLine="567"/>
        <w:jc w:val="right"/>
        <w:rPr>
          <w:sz w:val="28"/>
          <w:szCs w:val="28"/>
        </w:rPr>
      </w:pPr>
    </w:p>
    <w:p w:rsidR="002B66BD" w:rsidRDefault="002B66BD" w:rsidP="001917A1">
      <w:pPr>
        <w:spacing w:line="360" w:lineRule="exact"/>
        <w:ind w:firstLine="567"/>
        <w:jc w:val="right"/>
        <w:rPr>
          <w:sz w:val="28"/>
          <w:szCs w:val="28"/>
        </w:rPr>
      </w:pPr>
    </w:p>
    <w:p w:rsidR="002B66BD" w:rsidRDefault="002B66BD" w:rsidP="001917A1">
      <w:pPr>
        <w:spacing w:line="360" w:lineRule="exact"/>
        <w:ind w:firstLine="567"/>
        <w:jc w:val="right"/>
        <w:rPr>
          <w:sz w:val="28"/>
          <w:szCs w:val="28"/>
        </w:rPr>
      </w:pPr>
    </w:p>
    <w:p w:rsidR="00B85DDD" w:rsidRDefault="00B85DDD" w:rsidP="001917A1">
      <w:pPr>
        <w:spacing w:line="360" w:lineRule="exact"/>
        <w:ind w:firstLine="567"/>
        <w:jc w:val="right"/>
        <w:rPr>
          <w:sz w:val="28"/>
          <w:szCs w:val="28"/>
        </w:rPr>
      </w:pPr>
    </w:p>
    <w:p w:rsidR="00B85DDD" w:rsidRDefault="00B85DDD" w:rsidP="001917A1">
      <w:pPr>
        <w:spacing w:line="360" w:lineRule="exact"/>
        <w:ind w:firstLine="567"/>
        <w:jc w:val="right"/>
        <w:rPr>
          <w:sz w:val="28"/>
          <w:szCs w:val="28"/>
        </w:rPr>
      </w:pPr>
    </w:p>
    <w:sectPr w:rsidR="00B85DDD" w:rsidSect="00E93E4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41208"/>
    <w:multiLevelType w:val="multilevel"/>
    <w:tmpl w:val="F698E5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1A1C668D"/>
    <w:multiLevelType w:val="hybridMultilevel"/>
    <w:tmpl w:val="1E4A5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DC7DEF"/>
    <w:multiLevelType w:val="multilevel"/>
    <w:tmpl w:val="097A01C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9"/>
        </w:tabs>
        <w:ind w:left="1079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3"/>
        </w:tabs>
        <w:ind w:left="136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" w15:restartNumberingAfterBreak="0">
    <w:nsid w:val="2F545446"/>
    <w:multiLevelType w:val="hybridMultilevel"/>
    <w:tmpl w:val="AE3CDCC6"/>
    <w:lvl w:ilvl="0" w:tplc="D524830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D2127F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7FF491F"/>
    <w:multiLevelType w:val="hybridMultilevel"/>
    <w:tmpl w:val="A79CBCC4"/>
    <w:lvl w:ilvl="0" w:tplc="D524830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F9661A5"/>
    <w:multiLevelType w:val="hybridMultilevel"/>
    <w:tmpl w:val="EAAA0B94"/>
    <w:lvl w:ilvl="0" w:tplc="4DCACDF6">
      <w:start w:val="1"/>
      <w:numFmt w:val="decimal"/>
      <w:lvlText w:val="%1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513806CC"/>
    <w:multiLevelType w:val="multilevel"/>
    <w:tmpl w:val="47EA51E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72C0712"/>
    <w:multiLevelType w:val="hybridMultilevel"/>
    <w:tmpl w:val="F7D89D7A"/>
    <w:lvl w:ilvl="0" w:tplc="D524830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D067D1A"/>
    <w:multiLevelType w:val="multilevel"/>
    <w:tmpl w:val="361EA89C"/>
    <w:lvl w:ilvl="0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E1B0E86"/>
    <w:multiLevelType w:val="multilevel"/>
    <w:tmpl w:val="23060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24C3CFA"/>
    <w:multiLevelType w:val="singleLevel"/>
    <w:tmpl w:val="FF782BD4"/>
    <w:lvl w:ilvl="0">
      <w:start w:val="1"/>
      <w:numFmt w:val="decimal"/>
      <w:lvlText w:val="2.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68370C2"/>
    <w:multiLevelType w:val="hybridMultilevel"/>
    <w:tmpl w:val="2F7AEB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3125A43"/>
    <w:multiLevelType w:val="singleLevel"/>
    <w:tmpl w:val="F8EC0948"/>
    <w:lvl w:ilvl="0">
      <w:start w:val="1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B47157A"/>
    <w:multiLevelType w:val="multilevel"/>
    <w:tmpl w:val="23060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7CC27050"/>
    <w:multiLevelType w:val="hybridMultilevel"/>
    <w:tmpl w:val="BBA07A48"/>
    <w:lvl w:ilvl="0" w:tplc="AE50D2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7DCA0432"/>
    <w:multiLevelType w:val="multilevel"/>
    <w:tmpl w:val="E6CCA8DE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10"/>
  </w:num>
  <w:num w:numId="5">
    <w:abstractNumId w:val="2"/>
  </w:num>
  <w:num w:numId="6">
    <w:abstractNumId w:val="14"/>
  </w:num>
  <w:num w:numId="7">
    <w:abstractNumId w:val="0"/>
  </w:num>
  <w:num w:numId="8">
    <w:abstractNumId w:val="13"/>
  </w:num>
  <w:num w:numId="9">
    <w:abstractNumId w:val="11"/>
  </w:num>
  <w:num w:numId="10">
    <w:abstractNumId w:val="11"/>
    <w:lvlOverride w:ilvl="0">
      <w:lvl w:ilvl="0">
        <w:start w:val="4"/>
        <w:numFmt w:val="decimal"/>
        <w:lvlText w:val="2.1.%1."/>
        <w:legacy w:legacy="1" w:legacySpace="0" w:legacyIndent="68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9"/>
  </w:num>
  <w:num w:numId="13">
    <w:abstractNumId w:val="4"/>
  </w:num>
  <w:num w:numId="14">
    <w:abstractNumId w:val="16"/>
  </w:num>
  <w:num w:numId="15">
    <w:abstractNumId w:val="12"/>
  </w:num>
  <w:num w:numId="16">
    <w:abstractNumId w:val="5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C1"/>
    <w:rsid w:val="00005A8B"/>
    <w:rsid w:val="00045F5A"/>
    <w:rsid w:val="00071830"/>
    <w:rsid w:val="000D572C"/>
    <w:rsid w:val="00163622"/>
    <w:rsid w:val="00174581"/>
    <w:rsid w:val="0018660B"/>
    <w:rsid w:val="001917A1"/>
    <w:rsid w:val="001968F0"/>
    <w:rsid w:val="001C65C9"/>
    <w:rsid w:val="001E1233"/>
    <w:rsid w:val="00227404"/>
    <w:rsid w:val="0023553C"/>
    <w:rsid w:val="00236657"/>
    <w:rsid w:val="00247FB7"/>
    <w:rsid w:val="00250EA3"/>
    <w:rsid w:val="0025735F"/>
    <w:rsid w:val="00271D7D"/>
    <w:rsid w:val="00280E9B"/>
    <w:rsid w:val="002B66BD"/>
    <w:rsid w:val="002C20EA"/>
    <w:rsid w:val="002C603E"/>
    <w:rsid w:val="002F6259"/>
    <w:rsid w:val="0032349E"/>
    <w:rsid w:val="00327DD8"/>
    <w:rsid w:val="00352BC1"/>
    <w:rsid w:val="00375857"/>
    <w:rsid w:val="00382A30"/>
    <w:rsid w:val="00382B0E"/>
    <w:rsid w:val="003A14D0"/>
    <w:rsid w:val="003D59E1"/>
    <w:rsid w:val="004008A3"/>
    <w:rsid w:val="00415981"/>
    <w:rsid w:val="00420A70"/>
    <w:rsid w:val="00423F61"/>
    <w:rsid w:val="004747D4"/>
    <w:rsid w:val="004A14E0"/>
    <w:rsid w:val="004E0098"/>
    <w:rsid w:val="004E69FC"/>
    <w:rsid w:val="005310C1"/>
    <w:rsid w:val="00540CFD"/>
    <w:rsid w:val="005423F6"/>
    <w:rsid w:val="005A2FAC"/>
    <w:rsid w:val="005D317C"/>
    <w:rsid w:val="0060637E"/>
    <w:rsid w:val="0065612C"/>
    <w:rsid w:val="0066379B"/>
    <w:rsid w:val="0067184A"/>
    <w:rsid w:val="006812F5"/>
    <w:rsid w:val="00693201"/>
    <w:rsid w:val="006A4F56"/>
    <w:rsid w:val="006D6978"/>
    <w:rsid w:val="006F61D9"/>
    <w:rsid w:val="0070307D"/>
    <w:rsid w:val="00717176"/>
    <w:rsid w:val="007628B6"/>
    <w:rsid w:val="007842A9"/>
    <w:rsid w:val="007A5590"/>
    <w:rsid w:val="007A5FFA"/>
    <w:rsid w:val="007B6704"/>
    <w:rsid w:val="007E7D6D"/>
    <w:rsid w:val="00800404"/>
    <w:rsid w:val="00803FC7"/>
    <w:rsid w:val="00804F01"/>
    <w:rsid w:val="00852C9B"/>
    <w:rsid w:val="008563F2"/>
    <w:rsid w:val="008B0FC1"/>
    <w:rsid w:val="008C2749"/>
    <w:rsid w:val="008F6E4C"/>
    <w:rsid w:val="00966D9C"/>
    <w:rsid w:val="00982C94"/>
    <w:rsid w:val="009E0E43"/>
    <w:rsid w:val="009F0512"/>
    <w:rsid w:val="00A16B0B"/>
    <w:rsid w:val="00A364AD"/>
    <w:rsid w:val="00A403F3"/>
    <w:rsid w:val="00A45843"/>
    <w:rsid w:val="00A55044"/>
    <w:rsid w:val="00A57380"/>
    <w:rsid w:val="00A66F57"/>
    <w:rsid w:val="00A84215"/>
    <w:rsid w:val="00A91792"/>
    <w:rsid w:val="00A963E9"/>
    <w:rsid w:val="00AA50DE"/>
    <w:rsid w:val="00AB00E4"/>
    <w:rsid w:val="00AD120F"/>
    <w:rsid w:val="00AF4732"/>
    <w:rsid w:val="00B06629"/>
    <w:rsid w:val="00B104EF"/>
    <w:rsid w:val="00B3178A"/>
    <w:rsid w:val="00B32CB2"/>
    <w:rsid w:val="00B536E3"/>
    <w:rsid w:val="00B53E69"/>
    <w:rsid w:val="00B83F1B"/>
    <w:rsid w:val="00B85DDD"/>
    <w:rsid w:val="00B8643F"/>
    <w:rsid w:val="00BB4929"/>
    <w:rsid w:val="00BC315E"/>
    <w:rsid w:val="00BC5ACA"/>
    <w:rsid w:val="00BD4A15"/>
    <w:rsid w:val="00BD56E4"/>
    <w:rsid w:val="00BE6923"/>
    <w:rsid w:val="00C13280"/>
    <w:rsid w:val="00C21318"/>
    <w:rsid w:val="00C2236A"/>
    <w:rsid w:val="00C24FDE"/>
    <w:rsid w:val="00C42565"/>
    <w:rsid w:val="00C549F6"/>
    <w:rsid w:val="00C555AC"/>
    <w:rsid w:val="00C65620"/>
    <w:rsid w:val="00C67F35"/>
    <w:rsid w:val="00C772F7"/>
    <w:rsid w:val="00C96F14"/>
    <w:rsid w:val="00CF4604"/>
    <w:rsid w:val="00CF6F5F"/>
    <w:rsid w:val="00D02697"/>
    <w:rsid w:val="00D125D1"/>
    <w:rsid w:val="00D1579A"/>
    <w:rsid w:val="00D3007D"/>
    <w:rsid w:val="00D37AC8"/>
    <w:rsid w:val="00D437A1"/>
    <w:rsid w:val="00D45AF6"/>
    <w:rsid w:val="00D53BCC"/>
    <w:rsid w:val="00D6652F"/>
    <w:rsid w:val="00D97DBA"/>
    <w:rsid w:val="00DA50F8"/>
    <w:rsid w:val="00DF2E16"/>
    <w:rsid w:val="00E22C4E"/>
    <w:rsid w:val="00E23C4F"/>
    <w:rsid w:val="00E52A11"/>
    <w:rsid w:val="00E6283F"/>
    <w:rsid w:val="00E93E40"/>
    <w:rsid w:val="00E9452B"/>
    <w:rsid w:val="00EA2EA4"/>
    <w:rsid w:val="00EB0BCD"/>
    <w:rsid w:val="00F02878"/>
    <w:rsid w:val="00F03684"/>
    <w:rsid w:val="00F50A0B"/>
    <w:rsid w:val="00F92F69"/>
    <w:rsid w:val="00FD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8B3A9B-B04A-425E-B015-968973A4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8"/>
      <w:szCs w:val="20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pPr>
      <w:spacing w:after="120"/>
    </w:p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0"/>
    <w:rsid w:val="00005A8B"/>
    <w:pPr>
      <w:spacing w:after="120"/>
      <w:ind w:left="283"/>
    </w:pPr>
  </w:style>
  <w:style w:type="table" w:styleId="a7">
    <w:name w:val="Table Grid"/>
    <w:basedOn w:val="a2"/>
    <w:uiPriority w:val="59"/>
    <w:rsid w:val="00671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semiHidden/>
    <w:rsid w:val="00E52A11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4A1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0"/>
    <w:link w:val="HTML0"/>
    <w:uiPriority w:val="99"/>
    <w:unhideWhenUsed/>
    <w:rsid w:val="00DA50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A50F8"/>
    <w:rPr>
      <w:rFonts w:ascii="Courier New" w:hAnsi="Courier New" w:cs="Courier New"/>
    </w:rPr>
  </w:style>
  <w:style w:type="character" w:customStyle="1" w:styleId="a5">
    <w:name w:val="Основной текст Знак"/>
    <w:link w:val="a4"/>
    <w:rsid w:val="002F6259"/>
    <w:rPr>
      <w:sz w:val="24"/>
      <w:szCs w:val="24"/>
    </w:rPr>
  </w:style>
  <w:style w:type="character" w:styleId="a9">
    <w:name w:val="Hyperlink"/>
    <w:basedOn w:val="a1"/>
    <w:uiPriority w:val="99"/>
    <w:rsid w:val="00420A70"/>
    <w:rPr>
      <w:color w:val="0000FF" w:themeColor="hyperlink"/>
      <w:u w:val="single"/>
    </w:rPr>
  </w:style>
  <w:style w:type="paragraph" w:styleId="aa">
    <w:name w:val="List Paragraph"/>
    <w:basedOn w:val="a0"/>
    <w:link w:val="ab"/>
    <w:uiPriority w:val="34"/>
    <w:qFormat/>
    <w:rsid w:val="00420A70"/>
    <w:pPr>
      <w:ind w:left="720"/>
      <w:contextualSpacing/>
    </w:pPr>
  </w:style>
  <w:style w:type="paragraph" w:customStyle="1" w:styleId="ConsPlusNormal">
    <w:name w:val="ConsPlusNormal"/>
    <w:rsid w:val="006812F5"/>
    <w:pPr>
      <w:autoSpaceDE w:val="0"/>
      <w:autoSpaceDN w:val="0"/>
      <w:adjustRightInd w:val="0"/>
    </w:pPr>
    <w:rPr>
      <w:sz w:val="24"/>
      <w:szCs w:val="24"/>
    </w:rPr>
  </w:style>
  <w:style w:type="paragraph" w:styleId="ac">
    <w:name w:val="caption"/>
    <w:basedOn w:val="a0"/>
    <w:next w:val="ad"/>
    <w:qFormat/>
    <w:rsid w:val="00B104EF"/>
    <w:pPr>
      <w:suppressAutoHyphens/>
      <w:spacing w:line="100" w:lineRule="atLeast"/>
      <w:jc w:val="center"/>
    </w:pPr>
    <w:rPr>
      <w:b/>
      <w:bCs/>
      <w:kern w:val="1"/>
      <w:sz w:val="28"/>
      <w:szCs w:val="20"/>
      <w:lang w:eastAsia="zh-CN"/>
    </w:rPr>
  </w:style>
  <w:style w:type="paragraph" w:customStyle="1" w:styleId="10">
    <w:name w:val="Абзац списка1"/>
    <w:basedOn w:val="a0"/>
    <w:rsid w:val="00B104EF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val="en-US" w:eastAsia="zh-CN"/>
    </w:rPr>
  </w:style>
  <w:style w:type="paragraph" w:styleId="ad">
    <w:name w:val="Subtitle"/>
    <w:basedOn w:val="a0"/>
    <w:next w:val="a0"/>
    <w:link w:val="ae"/>
    <w:qFormat/>
    <w:rsid w:val="00B104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1"/>
    <w:link w:val="ad"/>
    <w:rsid w:val="00B104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Абзац списка Знак"/>
    <w:link w:val="aa"/>
    <w:uiPriority w:val="34"/>
    <w:locked/>
    <w:rsid w:val="001917A1"/>
    <w:rPr>
      <w:sz w:val="24"/>
      <w:szCs w:val="24"/>
    </w:rPr>
  </w:style>
  <w:style w:type="character" w:customStyle="1" w:styleId="FontStyle14">
    <w:name w:val="Font Style14"/>
    <w:basedOn w:val="a1"/>
    <w:uiPriority w:val="99"/>
    <w:rsid w:val="001917A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uiPriority w:val="99"/>
    <w:rsid w:val="001917A1"/>
    <w:pPr>
      <w:widowControl w:val="0"/>
      <w:autoSpaceDE w:val="0"/>
      <w:autoSpaceDN w:val="0"/>
      <w:adjustRightInd w:val="0"/>
      <w:spacing w:line="485" w:lineRule="exact"/>
      <w:ind w:firstLine="533"/>
      <w:jc w:val="both"/>
    </w:pPr>
  </w:style>
  <w:style w:type="paragraph" w:customStyle="1" w:styleId="Style4">
    <w:name w:val="Style4"/>
    <w:basedOn w:val="a0"/>
    <w:uiPriority w:val="99"/>
    <w:rsid w:val="001917A1"/>
    <w:pPr>
      <w:widowControl w:val="0"/>
      <w:autoSpaceDE w:val="0"/>
      <w:autoSpaceDN w:val="0"/>
      <w:adjustRightInd w:val="0"/>
      <w:spacing w:line="334" w:lineRule="exact"/>
      <w:jc w:val="center"/>
    </w:pPr>
  </w:style>
  <w:style w:type="paragraph" w:customStyle="1" w:styleId="Style6">
    <w:name w:val="Style6"/>
    <w:basedOn w:val="a0"/>
    <w:uiPriority w:val="99"/>
    <w:rsid w:val="001917A1"/>
    <w:pPr>
      <w:widowControl w:val="0"/>
      <w:autoSpaceDE w:val="0"/>
      <w:autoSpaceDN w:val="0"/>
      <w:adjustRightInd w:val="0"/>
      <w:spacing w:line="464" w:lineRule="exact"/>
      <w:ind w:firstLine="566"/>
      <w:jc w:val="both"/>
    </w:pPr>
  </w:style>
  <w:style w:type="paragraph" w:customStyle="1" w:styleId="Style9">
    <w:name w:val="Style9"/>
    <w:basedOn w:val="a0"/>
    <w:uiPriority w:val="99"/>
    <w:rsid w:val="001917A1"/>
    <w:pPr>
      <w:widowControl w:val="0"/>
      <w:autoSpaceDE w:val="0"/>
      <w:autoSpaceDN w:val="0"/>
      <w:adjustRightInd w:val="0"/>
      <w:spacing w:line="307" w:lineRule="exact"/>
      <w:ind w:hanging="1339"/>
    </w:pPr>
  </w:style>
  <w:style w:type="character" w:customStyle="1" w:styleId="FontStyle13">
    <w:name w:val="Font Style13"/>
    <w:uiPriority w:val="99"/>
    <w:rsid w:val="001917A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uiPriority w:val="99"/>
    <w:rsid w:val="001917A1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0"/>
    <w:uiPriority w:val="99"/>
    <w:rsid w:val="001917A1"/>
    <w:pPr>
      <w:widowControl w:val="0"/>
      <w:autoSpaceDE w:val="0"/>
      <w:autoSpaceDN w:val="0"/>
      <w:adjustRightInd w:val="0"/>
      <w:spacing w:line="420" w:lineRule="exact"/>
      <w:ind w:firstLine="624"/>
      <w:jc w:val="both"/>
    </w:pPr>
  </w:style>
  <w:style w:type="paragraph" w:styleId="af">
    <w:name w:val="Normal (Web)"/>
    <w:basedOn w:val="a0"/>
    <w:qFormat/>
    <w:rsid w:val="00C96F14"/>
    <w:pPr>
      <w:suppressAutoHyphens/>
      <w:spacing w:beforeAutospacing="1" w:afterAutospacing="1"/>
    </w:pPr>
    <w:rPr>
      <w:rFonts w:ascii="Arial Unicode MS" w:eastAsia="Arial Unicode MS" w:hAnsi="Arial Unicode MS" w:cs="Arial Unicode MS"/>
      <w:color w:val="00000A"/>
    </w:rPr>
  </w:style>
  <w:style w:type="paragraph" w:styleId="af0">
    <w:name w:val="Plain Text"/>
    <w:basedOn w:val="a0"/>
    <w:link w:val="af1"/>
    <w:qFormat/>
    <w:rsid w:val="00C96F14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1"/>
    <w:link w:val="af0"/>
    <w:rsid w:val="00C96F14"/>
    <w:rPr>
      <w:rFonts w:ascii="Courier New" w:hAnsi="Courier New"/>
    </w:rPr>
  </w:style>
  <w:style w:type="paragraph" w:customStyle="1" w:styleId="Bullet-1">
    <w:name w:val="Bullet-1"/>
    <w:basedOn w:val="a0"/>
    <w:rsid w:val="00C96F14"/>
    <w:pPr>
      <w:numPr>
        <w:numId w:val="13"/>
      </w:numPr>
      <w:tabs>
        <w:tab w:val="center" w:pos="720"/>
        <w:tab w:val="left" w:pos="1134"/>
      </w:tabs>
      <w:spacing w:before="60" w:after="60"/>
    </w:pPr>
    <w:rPr>
      <w:szCs w:val="20"/>
    </w:rPr>
  </w:style>
  <w:style w:type="paragraph" w:styleId="af2">
    <w:name w:val="Title"/>
    <w:basedOn w:val="a0"/>
    <w:link w:val="af3"/>
    <w:qFormat/>
    <w:rsid w:val="00C96F14"/>
    <w:pPr>
      <w:jc w:val="center"/>
    </w:pPr>
    <w:rPr>
      <w:b/>
      <w:bCs/>
    </w:rPr>
  </w:style>
  <w:style w:type="character" w:customStyle="1" w:styleId="af3">
    <w:name w:val="Название Знак"/>
    <w:basedOn w:val="a1"/>
    <w:link w:val="af2"/>
    <w:rsid w:val="00C96F14"/>
    <w:rPr>
      <w:b/>
      <w:bCs/>
      <w:sz w:val="24"/>
      <w:szCs w:val="24"/>
    </w:rPr>
  </w:style>
  <w:style w:type="character" w:customStyle="1" w:styleId="zakonspanusual2">
    <w:name w:val="zakon_spanusual2"/>
    <w:rsid w:val="00C96F14"/>
    <w:rPr>
      <w:rFonts w:ascii="Arial" w:hAnsi="Arial" w:cs="Arial"/>
      <w:color w:val="000000"/>
      <w:sz w:val="18"/>
      <w:szCs w:val="18"/>
    </w:rPr>
  </w:style>
  <w:style w:type="character" w:customStyle="1" w:styleId="zakonlink1">
    <w:name w:val="zakon_link1"/>
    <w:rsid w:val="00C96F14"/>
    <w:rPr>
      <w:rFonts w:ascii="Arial" w:hAnsi="Arial" w:cs="Arial"/>
      <w:color w:val="000000"/>
      <w:sz w:val="18"/>
      <w:szCs w:val="18"/>
    </w:rPr>
  </w:style>
  <w:style w:type="character" w:customStyle="1" w:styleId="11">
    <w:name w:val="Название Знак1"/>
    <w:basedOn w:val="a1"/>
    <w:rsid w:val="00C96F14"/>
    <w:rPr>
      <w:b/>
      <w:bCs/>
      <w:sz w:val="24"/>
      <w:szCs w:val="24"/>
    </w:rPr>
  </w:style>
  <w:style w:type="paragraph" w:customStyle="1" w:styleId="a">
    <w:name w:val="!!!!"/>
    <w:basedOn w:val="a0"/>
    <w:qFormat/>
    <w:rsid w:val="00AD120F"/>
    <w:pPr>
      <w:widowControl w:val="0"/>
      <w:numPr>
        <w:numId w:val="14"/>
      </w:numPr>
      <w:autoSpaceDE w:val="0"/>
      <w:autoSpaceDN w:val="0"/>
      <w:adjustRightInd w:val="0"/>
      <w:spacing w:before="120" w:after="120"/>
      <w:contextualSpacing/>
      <w:jc w:val="both"/>
    </w:pPr>
    <w:rPr>
      <w:rFonts w:eastAsia="Calibri"/>
      <w:sz w:val="28"/>
      <w:szCs w:val="28"/>
      <w:lang w:val="en-US"/>
    </w:rPr>
  </w:style>
  <w:style w:type="paragraph" w:customStyle="1" w:styleId="Default">
    <w:name w:val="Default"/>
    <w:rsid w:val="00AD120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4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5C2D3-C06F-4FCD-9E0A-280DA8B4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 ТО «Управление государственной</vt:lpstr>
    </vt:vector>
  </TitlesOfParts>
  <Company>Саша</Company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 ТО «Управление государственной</dc:title>
  <dc:creator>Саша</dc:creator>
  <cp:lastModifiedBy>Владимир Погудин</cp:lastModifiedBy>
  <cp:revision>3</cp:revision>
  <cp:lastPrinted>2019-03-12T11:12:00Z</cp:lastPrinted>
  <dcterms:created xsi:type="dcterms:W3CDTF">2019-03-13T12:52:00Z</dcterms:created>
  <dcterms:modified xsi:type="dcterms:W3CDTF">2019-03-13T12:53:00Z</dcterms:modified>
</cp:coreProperties>
</file>